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201__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>торгов по продаже имущества посредством открытого аукциона 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двадцати рабочих 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58" w:rsidRDefault="00226E58" w:rsidP="004F779D">
      <w:r>
        <w:separator/>
      </w:r>
    </w:p>
  </w:endnote>
  <w:endnote w:type="continuationSeparator" w:id="0">
    <w:p w:rsidR="00226E58" w:rsidRDefault="00226E58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124FA6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58" w:rsidRDefault="00226E58" w:rsidP="004F779D">
      <w:r>
        <w:separator/>
      </w:r>
    </w:p>
  </w:footnote>
  <w:footnote w:type="continuationSeparator" w:id="0">
    <w:p w:rsidR="00226E58" w:rsidRDefault="00226E58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9175B"/>
    <w:rsid w:val="00616AF9"/>
    <w:rsid w:val="00646FC5"/>
    <w:rsid w:val="0068747F"/>
    <w:rsid w:val="007120A6"/>
    <w:rsid w:val="00786487"/>
    <w:rsid w:val="008119D1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</cp:revision>
  <dcterms:created xsi:type="dcterms:W3CDTF">2015-12-04T04:11:00Z</dcterms:created>
  <dcterms:modified xsi:type="dcterms:W3CDTF">2016-07-15T23:52:00Z</dcterms:modified>
</cp:coreProperties>
</file>