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14E" w:rsidRPr="0002614E" w:rsidRDefault="0002614E" w:rsidP="0002614E">
      <w:p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0"/>
          <w:szCs w:val="24"/>
        </w:rPr>
      </w:pPr>
      <w:r w:rsidRPr="0002614E">
        <w:rPr>
          <w:rFonts w:ascii="Times New Roman" w:hAnsi="Times New Roman"/>
          <w:snapToGrid w:val="0"/>
          <w:sz w:val="20"/>
          <w:szCs w:val="24"/>
        </w:rPr>
        <w:t>Предметом торгов является право требования АО «ЭНТЕРПАЙЗ» к следующему должнику (далее по тексту – «Имущество»):</w:t>
      </w:r>
    </w:p>
    <w:p w:rsidR="0002614E" w:rsidRPr="00F36111" w:rsidRDefault="0002614E" w:rsidP="0002614E">
      <w:pPr>
        <w:shd w:val="clear" w:color="auto" w:fill="FFFFFF"/>
        <w:spacing w:after="0" w:line="240" w:lineRule="auto"/>
        <w:jc w:val="both"/>
        <w:rPr>
          <w:rFonts w:ascii="Times New Roman" w:hAnsi="Times New Roman"/>
          <w:snapToGrid w:val="0"/>
          <w:sz w:val="20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88"/>
        <w:gridCol w:w="2982"/>
        <w:gridCol w:w="3827"/>
      </w:tblGrid>
      <w:tr w:rsidR="0002614E" w:rsidRPr="00F36111" w:rsidTr="00552219">
        <w:trPr>
          <w:trHeight w:val="225"/>
        </w:trPr>
        <w:tc>
          <w:tcPr>
            <w:tcW w:w="10206" w:type="dxa"/>
            <w:gridSpan w:val="4"/>
            <w:shd w:val="pct10" w:color="auto" w:fill="auto"/>
            <w:vAlign w:val="center"/>
          </w:tcPr>
          <w:p w:rsidR="0002614E" w:rsidRPr="00F36111" w:rsidRDefault="0002614E" w:rsidP="00552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F36111">
              <w:rPr>
                <w:rFonts w:ascii="Times New Roman" w:hAnsi="Times New Roman"/>
                <w:b/>
                <w:sz w:val="20"/>
                <w:szCs w:val="24"/>
              </w:rPr>
              <w:t>Лот № 1. Дебиторская задолженность</w:t>
            </w:r>
          </w:p>
        </w:tc>
      </w:tr>
      <w:tr w:rsidR="0002614E" w:rsidRPr="00F36111" w:rsidTr="00552219">
        <w:trPr>
          <w:trHeight w:val="225"/>
        </w:trPr>
        <w:tc>
          <w:tcPr>
            <w:tcW w:w="709" w:type="dxa"/>
            <w:vAlign w:val="center"/>
          </w:tcPr>
          <w:p w:rsidR="0002614E" w:rsidRPr="00F36111" w:rsidRDefault="0002614E" w:rsidP="00552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36111">
              <w:rPr>
                <w:rFonts w:ascii="Times New Roman" w:hAnsi="Times New Roman"/>
                <w:sz w:val="20"/>
                <w:szCs w:val="24"/>
              </w:rPr>
              <w:t xml:space="preserve">№ </w:t>
            </w:r>
            <w:proofErr w:type="gramStart"/>
            <w:r w:rsidRPr="00F36111">
              <w:rPr>
                <w:rFonts w:ascii="Times New Roman" w:hAnsi="Times New Roman"/>
                <w:sz w:val="20"/>
                <w:szCs w:val="24"/>
              </w:rPr>
              <w:t>п</w:t>
            </w:r>
            <w:proofErr w:type="gramEnd"/>
            <w:r w:rsidRPr="00F36111">
              <w:rPr>
                <w:rFonts w:ascii="Times New Roman" w:hAnsi="Times New Roman"/>
                <w:sz w:val="20"/>
                <w:szCs w:val="24"/>
              </w:rPr>
              <w:t>/п</w:t>
            </w:r>
          </w:p>
        </w:tc>
        <w:tc>
          <w:tcPr>
            <w:tcW w:w="2688" w:type="dxa"/>
            <w:shd w:val="clear" w:color="auto" w:fill="auto"/>
            <w:vAlign w:val="center"/>
          </w:tcPr>
          <w:p w:rsidR="0002614E" w:rsidRPr="00F36111" w:rsidRDefault="0002614E" w:rsidP="00552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36111">
              <w:rPr>
                <w:rFonts w:ascii="Times New Roman" w:hAnsi="Times New Roman"/>
                <w:sz w:val="20"/>
                <w:szCs w:val="24"/>
              </w:rPr>
              <w:t>Наименование дебитора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02614E" w:rsidRPr="00F36111" w:rsidRDefault="0002614E" w:rsidP="00552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36111">
              <w:rPr>
                <w:rFonts w:ascii="Times New Roman" w:hAnsi="Times New Roman"/>
                <w:sz w:val="20"/>
                <w:szCs w:val="24"/>
              </w:rPr>
              <w:t>Сумма задолженности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02614E" w:rsidRPr="00F36111" w:rsidRDefault="0002614E" w:rsidP="00552219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F36111">
              <w:rPr>
                <w:rFonts w:ascii="Times New Roman" w:hAnsi="Times New Roman"/>
                <w:sz w:val="20"/>
                <w:szCs w:val="24"/>
              </w:rPr>
              <w:t>Основание задолженности</w:t>
            </w:r>
          </w:p>
        </w:tc>
      </w:tr>
      <w:tr w:rsidR="0002614E" w:rsidRPr="00F36111" w:rsidTr="00552219">
        <w:trPr>
          <w:trHeight w:val="225"/>
        </w:trPr>
        <w:tc>
          <w:tcPr>
            <w:tcW w:w="709" w:type="dxa"/>
            <w:vAlign w:val="center"/>
          </w:tcPr>
          <w:p w:rsidR="0002614E" w:rsidRPr="00F36111" w:rsidRDefault="0002614E" w:rsidP="00552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36111">
              <w:rPr>
                <w:rFonts w:ascii="Times New Roman" w:hAnsi="Times New Roman"/>
                <w:sz w:val="20"/>
                <w:szCs w:val="24"/>
              </w:rPr>
              <w:t>1</w:t>
            </w:r>
          </w:p>
        </w:tc>
        <w:tc>
          <w:tcPr>
            <w:tcW w:w="2688" w:type="dxa"/>
            <w:shd w:val="clear" w:color="auto" w:fill="auto"/>
            <w:vAlign w:val="center"/>
            <w:hideMark/>
          </w:tcPr>
          <w:p w:rsidR="0002614E" w:rsidRPr="00F36111" w:rsidRDefault="0002614E" w:rsidP="00552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36111">
              <w:rPr>
                <w:rFonts w:ascii="Times New Roman" w:hAnsi="Times New Roman"/>
                <w:sz w:val="20"/>
                <w:szCs w:val="24"/>
              </w:rPr>
              <w:t>АКЦИОНЕРНОЕ ОБЩЕСТВО «СТРОИТЕЛЬНОЕ УПРАВЛЕНИЕ №1»</w:t>
            </w:r>
          </w:p>
          <w:p w:rsidR="0002614E" w:rsidRPr="00F36111" w:rsidRDefault="0002614E" w:rsidP="00552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36111">
              <w:rPr>
                <w:rFonts w:ascii="Times New Roman" w:hAnsi="Times New Roman"/>
                <w:sz w:val="20"/>
                <w:szCs w:val="24"/>
              </w:rPr>
              <w:t xml:space="preserve">ОГРН: 1057749545050, </w:t>
            </w:r>
          </w:p>
          <w:p w:rsidR="0002614E" w:rsidRPr="00F36111" w:rsidRDefault="0002614E" w:rsidP="00552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F36111">
              <w:rPr>
                <w:rFonts w:ascii="Times New Roman" w:hAnsi="Times New Roman"/>
                <w:sz w:val="20"/>
                <w:szCs w:val="24"/>
              </w:rPr>
              <w:t>ИНН: 7722564898</w:t>
            </w:r>
          </w:p>
        </w:tc>
        <w:tc>
          <w:tcPr>
            <w:tcW w:w="2982" w:type="dxa"/>
            <w:shd w:val="clear" w:color="auto" w:fill="auto"/>
            <w:vAlign w:val="center"/>
            <w:hideMark/>
          </w:tcPr>
          <w:p w:rsidR="0002614E" w:rsidRPr="00F36111" w:rsidRDefault="0002614E" w:rsidP="005522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  <w:highlight w:val="yellow"/>
              </w:rPr>
            </w:pPr>
            <w:r w:rsidRPr="00F36111">
              <w:rPr>
                <w:rFonts w:ascii="Times New Roman" w:hAnsi="Times New Roman"/>
                <w:sz w:val="20"/>
                <w:szCs w:val="24"/>
              </w:rPr>
              <w:t>Взыскано 940 340 076,94 руб. задолженности, 7 232,21 руб. – расходы по госпошлине.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:rsidR="0002614E" w:rsidRPr="0002614E" w:rsidRDefault="0002614E" w:rsidP="00552219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02614E">
              <w:rPr>
                <w:rFonts w:ascii="Times New Roman" w:hAnsi="Times New Roman"/>
                <w:b/>
                <w:sz w:val="20"/>
                <w:szCs w:val="24"/>
              </w:rPr>
              <w:t>Решение Арбитражного суда г. Москвы (Резолютивная часть решения объявлена 29 июня 2020 г., Мотивированное решение изготовлено 07 июля 2020 г.) по делу А40-41271/20</w:t>
            </w:r>
          </w:p>
          <w:p w:rsidR="0002614E" w:rsidRPr="00F36111" w:rsidRDefault="0002614E" w:rsidP="00552219">
            <w:pPr>
              <w:pStyle w:val="a3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2614E" w:rsidRPr="00F36111" w:rsidTr="00552219">
        <w:trPr>
          <w:trHeight w:val="225"/>
        </w:trPr>
        <w:tc>
          <w:tcPr>
            <w:tcW w:w="10206" w:type="dxa"/>
            <w:gridSpan w:val="4"/>
            <w:vAlign w:val="center"/>
          </w:tcPr>
          <w:p w:rsidR="0002614E" w:rsidRPr="00F36111" w:rsidRDefault="0002614E" w:rsidP="00552219">
            <w:pPr>
              <w:spacing w:after="0" w:line="240" w:lineRule="auto"/>
              <w:ind w:left="360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F36111">
              <w:rPr>
                <w:rFonts w:ascii="Times New Roman" w:hAnsi="Times New Roman"/>
                <w:sz w:val="20"/>
                <w:szCs w:val="24"/>
              </w:rPr>
              <w:t xml:space="preserve">Общая сумма прав требований 940 347 309 руб. 15 коп.   </w:t>
            </w:r>
          </w:p>
        </w:tc>
      </w:tr>
    </w:tbl>
    <w:p w:rsidR="0002614E" w:rsidRPr="00F36111" w:rsidRDefault="0002614E" w:rsidP="0002614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napToGrid w:val="0"/>
          <w:sz w:val="20"/>
          <w:szCs w:val="24"/>
        </w:rPr>
      </w:pPr>
    </w:p>
    <w:p w:rsidR="0002614E" w:rsidRPr="00F36111" w:rsidRDefault="0002614E" w:rsidP="0002614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F36111">
        <w:rPr>
          <w:rFonts w:ascii="Times New Roman" w:hAnsi="Times New Roman"/>
          <w:sz w:val="20"/>
          <w:szCs w:val="24"/>
        </w:rPr>
        <w:t>Оценка Имущества АО «ЭНТЕРПАЙЗ» не проводилась.</w:t>
      </w:r>
    </w:p>
    <w:p w:rsidR="0002614E" w:rsidRDefault="0002614E" w:rsidP="0002614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02614E" w:rsidRPr="00F36111" w:rsidRDefault="0002614E" w:rsidP="0002614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F36111">
        <w:rPr>
          <w:rFonts w:ascii="Times New Roman" w:hAnsi="Times New Roman"/>
          <w:sz w:val="20"/>
          <w:szCs w:val="24"/>
        </w:rPr>
        <w:t>Имущество АО «ЭНТЕРПАЙЗ», выставляемое на торги, сформировано в 1 (один) лот.</w:t>
      </w:r>
    </w:p>
    <w:p w:rsidR="0002614E" w:rsidRDefault="0002614E" w:rsidP="0002614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bookmarkStart w:id="0" w:name="_GoBack"/>
      <w:bookmarkEnd w:id="0"/>
    </w:p>
    <w:p w:rsidR="0002614E" w:rsidRPr="00F36111" w:rsidRDefault="0002614E" w:rsidP="0002614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F36111">
        <w:rPr>
          <w:rFonts w:ascii="Times New Roman" w:hAnsi="Times New Roman"/>
          <w:sz w:val="20"/>
          <w:szCs w:val="24"/>
        </w:rPr>
        <w:t>Начальная цена продажи Имущества устанавливается на основании балансовой и номинальной стоимости и составляет 940 347 309 руб. 15 коп</w:t>
      </w:r>
      <w:proofErr w:type="gramStart"/>
      <w:r w:rsidRPr="00F36111">
        <w:rPr>
          <w:rFonts w:ascii="Times New Roman" w:hAnsi="Times New Roman"/>
          <w:sz w:val="20"/>
          <w:szCs w:val="24"/>
        </w:rPr>
        <w:t xml:space="preserve">., </w:t>
      </w:r>
      <w:proofErr w:type="gramEnd"/>
      <w:r w:rsidRPr="00F36111">
        <w:rPr>
          <w:rFonts w:ascii="Times New Roman" w:hAnsi="Times New Roman"/>
          <w:sz w:val="20"/>
          <w:szCs w:val="24"/>
        </w:rPr>
        <w:t xml:space="preserve">без НДС ввиду отсутствия налогооблагаемой базы на основании </w:t>
      </w:r>
      <w:proofErr w:type="spellStart"/>
      <w:r w:rsidRPr="00F36111">
        <w:rPr>
          <w:rFonts w:ascii="Times New Roman" w:hAnsi="Times New Roman"/>
          <w:sz w:val="20"/>
          <w:szCs w:val="24"/>
        </w:rPr>
        <w:t>пп</w:t>
      </w:r>
      <w:proofErr w:type="spellEnd"/>
      <w:r w:rsidRPr="00F36111">
        <w:rPr>
          <w:rFonts w:ascii="Times New Roman" w:hAnsi="Times New Roman"/>
          <w:sz w:val="20"/>
          <w:szCs w:val="24"/>
        </w:rPr>
        <w:t xml:space="preserve">. 15 п. 2 ст. 146 НК РФ; </w:t>
      </w:r>
    </w:p>
    <w:p w:rsidR="0002614E" w:rsidRDefault="0002614E" w:rsidP="0002614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:rsidR="0002614E" w:rsidRPr="00DA7FED" w:rsidRDefault="0002614E" w:rsidP="0002614E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DA7FED">
        <w:rPr>
          <w:rFonts w:ascii="Times New Roman" w:hAnsi="Times New Roman"/>
          <w:sz w:val="20"/>
          <w:szCs w:val="24"/>
        </w:rPr>
        <w:t>Начальная цена продажи Имущества - начальная цена лота, утверждается собранием кредиторов АО «ЭНТЕРПАЙЗ».</w:t>
      </w:r>
    </w:p>
    <w:p w:rsidR="00ED2191" w:rsidRDefault="00ED2191"/>
    <w:sectPr w:rsidR="00ED2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20AC8"/>
    <w:multiLevelType w:val="hybridMultilevel"/>
    <w:tmpl w:val="94F03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C49D1"/>
    <w:multiLevelType w:val="multilevel"/>
    <w:tmpl w:val="23F4B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37"/>
    <w:rsid w:val="0002614E"/>
    <w:rsid w:val="006B2D37"/>
    <w:rsid w:val="00ED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14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614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2021-01-15T09:24:00Z</dcterms:created>
  <dcterms:modified xsi:type="dcterms:W3CDTF">2021-01-15T09:26:00Z</dcterms:modified>
</cp:coreProperties>
</file>