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Договор о задатке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г. Москва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 xml:space="preserve">                               </w:t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ab/>
        <w:t>«__» ___ 201</w:t>
      </w:r>
      <w:r w:rsidR="004120AC">
        <w:rPr>
          <w:rStyle w:val="paragraph"/>
          <w:rFonts w:ascii="Times New Roman" w:hAnsi="Times New Roman" w:cs="Times New Roman"/>
          <w:sz w:val="22"/>
          <w:szCs w:val="22"/>
        </w:rPr>
        <w:t>8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года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Default="00D4591F" w:rsidP="00D4591F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055F3" w:rsidRPr="006055F3">
        <w:rPr>
          <w:rFonts w:ascii="Times New Roman" w:hAnsi="Times New Roman" w:cs="Times New Roman"/>
        </w:rPr>
        <w:t xml:space="preserve">Конкурсный управляющий </w:t>
      </w:r>
      <w:bookmarkStart w:id="0" w:name="OLE_LINK35"/>
      <w:bookmarkStart w:id="1" w:name="OLE_LINK36"/>
      <w:r w:rsidR="00A53612" w:rsidRPr="00A53612">
        <w:rPr>
          <w:rFonts w:ascii="Times New Roman" w:hAnsi="Times New Roman" w:cs="Times New Roman"/>
        </w:rPr>
        <w:t>ООО «</w:t>
      </w:r>
      <w:proofErr w:type="spellStart"/>
      <w:r w:rsidR="00A53612" w:rsidRPr="00A53612">
        <w:rPr>
          <w:rFonts w:ascii="Times New Roman" w:hAnsi="Times New Roman" w:cs="Times New Roman"/>
        </w:rPr>
        <w:t>ДЖЕТ</w:t>
      </w:r>
      <w:proofErr w:type="spellEnd"/>
      <w:r w:rsidR="00A53612" w:rsidRPr="00A53612">
        <w:rPr>
          <w:rFonts w:ascii="Times New Roman" w:hAnsi="Times New Roman" w:cs="Times New Roman"/>
        </w:rPr>
        <w:t xml:space="preserve"> ТРЭВЕЛ СЕРВИС»</w:t>
      </w:r>
      <w:bookmarkEnd w:id="0"/>
      <w:bookmarkEnd w:id="1"/>
      <w:r w:rsidR="00A53612" w:rsidRPr="00A53612">
        <w:rPr>
          <w:rFonts w:ascii="Times New Roman" w:hAnsi="Times New Roman" w:cs="Times New Roman"/>
        </w:rPr>
        <w:t xml:space="preserve"> (</w:t>
      </w:r>
      <w:proofErr w:type="spellStart"/>
      <w:r w:rsidR="00A53612" w:rsidRPr="00A53612">
        <w:rPr>
          <w:rFonts w:ascii="Times New Roman" w:hAnsi="Times New Roman" w:cs="Times New Roman"/>
        </w:rPr>
        <w:t>ОГРН</w:t>
      </w:r>
      <w:proofErr w:type="spellEnd"/>
      <w:r w:rsidR="00A53612" w:rsidRPr="00A53612">
        <w:rPr>
          <w:rFonts w:ascii="Times New Roman" w:hAnsi="Times New Roman" w:cs="Times New Roman"/>
        </w:rPr>
        <w:t xml:space="preserve"> 1027708012166, ИНН 7708208030, </w:t>
      </w:r>
      <w:r w:rsidR="003B6ED8">
        <w:rPr>
          <w:rFonts w:ascii="Times New Roman" w:hAnsi="Times New Roman" w:cs="Times New Roman"/>
        </w:rPr>
        <w:t>адрес</w:t>
      </w:r>
      <w:bookmarkStart w:id="2" w:name="_GoBack"/>
      <w:bookmarkEnd w:id="2"/>
      <w:r w:rsidR="00A53612" w:rsidRPr="00A53612">
        <w:rPr>
          <w:rFonts w:ascii="Times New Roman" w:hAnsi="Times New Roman" w:cs="Times New Roman"/>
        </w:rPr>
        <w:t xml:space="preserve">: 119048, г. Москва, ул. Усачева, д. 33, стр. 2) </w:t>
      </w:r>
      <w:proofErr w:type="spellStart"/>
      <w:r w:rsidR="00A53612" w:rsidRPr="00A53612">
        <w:rPr>
          <w:rFonts w:ascii="Times New Roman" w:hAnsi="Times New Roman" w:cs="Times New Roman"/>
        </w:rPr>
        <w:t>Базарнов</w:t>
      </w:r>
      <w:proofErr w:type="spellEnd"/>
      <w:r w:rsidR="00A53612" w:rsidRPr="00A53612">
        <w:rPr>
          <w:rFonts w:ascii="Times New Roman" w:hAnsi="Times New Roman" w:cs="Times New Roman"/>
        </w:rPr>
        <w:t xml:space="preserve"> Алексей Владимирович</w:t>
      </w:r>
      <w:r w:rsidR="006055F3" w:rsidRPr="006055F3">
        <w:rPr>
          <w:rFonts w:ascii="Times New Roman" w:hAnsi="Times New Roman" w:cs="Times New Roman"/>
        </w:rPr>
        <w:t xml:space="preserve">, действующий на основании </w:t>
      </w:r>
      <w:proofErr w:type="spellStart"/>
      <w:r w:rsidR="00A53612" w:rsidRPr="00A53612">
        <w:rPr>
          <w:rFonts w:ascii="Times New Roman" w:hAnsi="Times New Roman" w:cs="Times New Roman"/>
        </w:rPr>
        <w:t>Решение</w:t>
      </w:r>
      <w:r w:rsidR="00A53612">
        <w:rPr>
          <w:rFonts w:ascii="Times New Roman" w:hAnsi="Times New Roman" w:cs="Times New Roman"/>
        </w:rPr>
        <w:t>я</w:t>
      </w:r>
      <w:proofErr w:type="spellEnd"/>
      <w:r w:rsidR="00A53612" w:rsidRPr="00A53612">
        <w:rPr>
          <w:rFonts w:ascii="Times New Roman" w:hAnsi="Times New Roman" w:cs="Times New Roman"/>
        </w:rPr>
        <w:t xml:space="preserve"> Арбитражного суда города Москвы от 02.10.2017 г. по делу №</w:t>
      </w:r>
      <w:r w:rsidR="00A53612">
        <w:rPr>
          <w:rFonts w:ascii="Times New Roman" w:hAnsi="Times New Roman" w:cs="Times New Roman"/>
        </w:rPr>
        <w:t xml:space="preserve"> </w:t>
      </w:r>
      <w:r w:rsidR="00A53612" w:rsidRPr="00A53612">
        <w:rPr>
          <w:rFonts w:ascii="Times New Roman" w:hAnsi="Times New Roman" w:cs="Times New Roman"/>
        </w:rPr>
        <w:t xml:space="preserve">А40-156875/17-129-198Б </w:t>
      </w:r>
      <w:r>
        <w:rPr>
          <w:rFonts w:ascii="Times New Roman" w:hAnsi="Times New Roman" w:cs="Times New Roman"/>
        </w:rPr>
        <w:t>именуем</w:t>
      </w:r>
      <w:r w:rsidR="00753797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"Организатор торгов", с одной стороны, и ______________________________________________________________, в лице ____________________________, действующий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на основании ____________________, именуемый</w:t>
      </w:r>
      <w:r w:rsidR="00753797">
        <w:rPr>
          <w:rFonts w:ascii="Times New Roman" w:hAnsi="Times New Roman" w:cs="Times New Roman"/>
        </w:rPr>
        <w:t xml:space="preserve"> (</w:t>
      </w:r>
      <w:proofErr w:type="spellStart"/>
      <w:r w:rsidR="00753797">
        <w:rPr>
          <w:rFonts w:ascii="Times New Roman" w:hAnsi="Times New Roman" w:cs="Times New Roman"/>
        </w:rPr>
        <w:t>ая</w:t>
      </w:r>
      <w:proofErr w:type="spellEnd"/>
      <w:r w:rsidR="0075379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в дальнейшем "Претендент", с другой стороны, заключили настоящий договор о нижеследующем:</w:t>
      </w:r>
    </w:p>
    <w:p w:rsidR="00D4591F" w:rsidRDefault="00D4591F" w:rsidP="00D4591F">
      <w:pPr>
        <w:pStyle w:val="ConsPlusNonformat"/>
        <w:widowControl/>
        <w:rPr>
          <w:rFonts w:ascii="Times New Roman" w:hAnsi="Times New Roman" w:cs="Times New Roman"/>
        </w:rPr>
      </w:pPr>
    </w:p>
    <w:p w:rsidR="00D4591F" w:rsidRPr="00DF58D8" w:rsidRDefault="00D4591F" w:rsidP="00D4591F">
      <w:pPr>
        <w:pStyle w:val="ConsPlusNonformat"/>
        <w:widowControl/>
        <w:jc w:val="both"/>
        <w:rPr>
          <w:rStyle w:val="paragraph"/>
          <w:rFonts w:ascii="Times New Roman" w:hAnsi="Times New Roman" w:cs="Times New Roman"/>
          <w:b/>
          <w:sz w:val="22"/>
          <w:szCs w:val="22"/>
        </w:rPr>
      </w:pPr>
      <w:r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</w:t>
      </w: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1. Предмет договора.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rStyle w:val="s2"/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1.1. В соответствии с информационным сообщением о проведении открытого аукциона по продаже имущества </w:t>
      </w:r>
      <w:r w:rsidR="00A53612" w:rsidRPr="00A53612">
        <w:rPr>
          <w:rStyle w:val="s2"/>
          <w:color w:val="000000"/>
          <w:sz w:val="22"/>
          <w:szCs w:val="22"/>
        </w:rPr>
        <w:t>ООО «</w:t>
      </w:r>
      <w:proofErr w:type="spellStart"/>
      <w:r w:rsidR="00A53612" w:rsidRPr="00A53612">
        <w:rPr>
          <w:rStyle w:val="s2"/>
          <w:color w:val="000000"/>
          <w:sz w:val="22"/>
          <w:szCs w:val="22"/>
        </w:rPr>
        <w:t>ДЖЕТ</w:t>
      </w:r>
      <w:proofErr w:type="spellEnd"/>
      <w:r w:rsidR="00A53612" w:rsidRPr="00A53612">
        <w:rPr>
          <w:rStyle w:val="s2"/>
          <w:color w:val="000000"/>
          <w:sz w:val="22"/>
          <w:szCs w:val="22"/>
        </w:rPr>
        <w:t xml:space="preserve"> ТРЭВЕЛ СЕРВИС»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назначенного к проведению на </w:t>
      </w:r>
      <w:r w:rsidR="006055F3">
        <w:rPr>
          <w:rStyle w:val="s2"/>
          <w:color w:val="000000"/>
          <w:sz w:val="22"/>
          <w:szCs w:val="22"/>
        </w:rPr>
        <w:t>________________________</w:t>
      </w:r>
      <w:r w:rsidR="00753797" w:rsidRPr="00753797">
        <w:rPr>
          <w:rStyle w:val="s2"/>
          <w:color w:val="000000"/>
          <w:sz w:val="22"/>
          <w:szCs w:val="22"/>
        </w:rPr>
        <w:t>. Московского времени</w:t>
      </w:r>
      <w:r w:rsidRPr="00753797">
        <w:rPr>
          <w:rStyle w:val="s2"/>
          <w:color w:val="000000"/>
          <w:sz w:val="22"/>
          <w:szCs w:val="22"/>
        </w:rPr>
        <w:t>,</w:t>
      </w:r>
      <w:r>
        <w:rPr>
          <w:rStyle w:val="s2"/>
          <w:color w:val="000000"/>
          <w:sz w:val="22"/>
          <w:szCs w:val="22"/>
        </w:rPr>
        <w:t xml:space="preserve"> Претендент вносит, а Организатор торгов принимает задаток на участие в аукционе.</w:t>
      </w:r>
    </w:p>
    <w:p w:rsidR="00D4591F" w:rsidRDefault="00D4591F" w:rsidP="00D4591F">
      <w:pPr>
        <w:pStyle w:val="p2"/>
        <w:shd w:val="clear" w:color="auto" w:fill="FFFFFF"/>
        <w:ind w:left="180" w:right="72" w:firstLine="360"/>
        <w:jc w:val="both"/>
        <w:rPr>
          <w:color w:val="000000"/>
          <w:sz w:val="22"/>
          <w:szCs w:val="22"/>
        </w:rPr>
      </w:pPr>
      <w:r>
        <w:rPr>
          <w:rStyle w:val="s2"/>
          <w:color w:val="000000"/>
          <w:sz w:val="22"/>
          <w:szCs w:val="22"/>
        </w:rPr>
        <w:t xml:space="preserve">1.2. Размер задатка составляет </w:t>
      </w:r>
      <w:r w:rsidR="00A53612">
        <w:rPr>
          <w:rStyle w:val="s2"/>
          <w:color w:val="000000"/>
          <w:sz w:val="22"/>
          <w:szCs w:val="22"/>
        </w:rPr>
        <w:t>1</w:t>
      </w:r>
      <w:r w:rsidR="00753797" w:rsidRPr="00753797">
        <w:rPr>
          <w:rStyle w:val="s2"/>
          <w:color w:val="000000"/>
          <w:sz w:val="22"/>
          <w:szCs w:val="22"/>
        </w:rPr>
        <w:t>0 % от начальной цены лота</w:t>
      </w:r>
      <w:r>
        <w:rPr>
          <w:rStyle w:val="s2"/>
          <w:color w:val="000000"/>
          <w:sz w:val="22"/>
          <w:szCs w:val="22"/>
        </w:rPr>
        <w:t>, НДС не облагается.</w:t>
      </w:r>
    </w:p>
    <w:p w:rsidR="00D4591F" w:rsidRPr="00DF58D8" w:rsidRDefault="00D4591F" w:rsidP="00D4591F">
      <w:pPr>
        <w:ind w:left="3012" w:right="72" w:firstLine="528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2. Порядок расчетов.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2.1. Претендент перечисляет на расчетный счет Организатора торгов всю сумму задатка, указанную в п. 1.2. настоящего Договора и, одновременно с подачей заявки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предъявляет копию платежного поручения с отметкой банка о его исполнении.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2.2. Претендент в платежном поручении в назначении платежа указывает: «Задаток по договору №_ от «__» __ 201</w:t>
      </w:r>
      <w:r w:rsidR="006055F3">
        <w:rPr>
          <w:rStyle w:val="paragraph"/>
          <w:rFonts w:ascii="Times New Roman" w:hAnsi="Times New Roman" w:cs="Times New Roman"/>
          <w:sz w:val="22"/>
          <w:szCs w:val="22"/>
        </w:rPr>
        <w:t xml:space="preserve">8 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г. за лот №__»</w:t>
      </w:r>
      <w:r w:rsidR="00A53612">
        <w:rPr>
          <w:rStyle w:val="paragraph"/>
          <w:rFonts w:ascii="Times New Roman" w:hAnsi="Times New Roman" w:cs="Times New Roman"/>
          <w:sz w:val="22"/>
          <w:szCs w:val="22"/>
        </w:rPr>
        <w:t>, №______ торгов на ВЭТП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  <w:r w:rsidR="00A53612" w:rsidRPr="00A53612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3. Права и обязанности сторон.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3.1. Претендент перечисляет, а Организатор торгов принимает задаток на участие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согласно условиям настоящего договора.</w:t>
      </w:r>
    </w:p>
    <w:p w:rsidR="00D4591F" w:rsidRPr="00DF58D8" w:rsidRDefault="00D4591F" w:rsidP="00D4591F">
      <w:pPr>
        <w:autoSpaceDE w:val="0"/>
        <w:autoSpaceDN w:val="0"/>
        <w:adjustRightInd w:val="0"/>
        <w:ind w:firstLine="540"/>
        <w:jc w:val="both"/>
        <w:outlineLvl w:val="1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 Организатор торгов возвращает задаток на расчетный счет Претендента (Участника), указанный в Договоре или в заявлении Претендента (Участника) на возврат задатка </w:t>
      </w:r>
      <w:r w:rsidRPr="00DF58D8">
        <w:rPr>
          <w:color w:val="auto"/>
          <w:sz w:val="22"/>
          <w:szCs w:val="22"/>
        </w:rPr>
        <w:t>в течение пяти рабочих дней со дня 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в случае если: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3.2.1. Участник не будет признан победителем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торгов или единственным участником, заявка которого </w:t>
      </w:r>
      <w:r w:rsidR="00753797">
        <w:rPr>
          <w:rStyle w:val="paragraph"/>
          <w:rFonts w:ascii="Times New Roman" w:hAnsi="Times New Roman" w:cs="Times New Roman"/>
          <w:sz w:val="22"/>
          <w:szCs w:val="22"/>
        </w:rPr>
        <w:t xml:space="preserve">не </w:t>
      </w:r>
      <w:r>
        <w:rPr>
          <w:rStyle w:val="paragraph"/>
          <w:rFonts w:ascii="Times New Roman" w:hAnsi="Times New Roman" w:cs="Times New Roman"/>
          <w:sz w:val="22"/>
          <w:szCs w:val="22"/>
        </w:rPr>
        <w:t>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3.2.2.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признан</w:t>
      </w:r>
      <w:r>
        <w:rPr>
          <w:rStyle w:val="paragraph"/>
          <w:rFonts w:ascii="Times New Roman" w:hAnsi="Times New Roman" w:cs="Times New Roman"/>
          <w:sz w:val="22"/>
          <w:szCs w:val="22"/>
        </w:rPr>
        <w:t>ы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несостоявшим</w:t>
      </w:r>
      <w:r>
        <w:rPr>
          <w:rStyle w:val="paragraph"/>
          <w:rFonts w:ascii="Times New Roman" w:hAnsi="Times New Roman" w:cs="Times New Roman"/>
          <w:sz w:val="22"/>
          <w:szCs w:val="22"/>
        </w:rPr>
        <w:t>и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ся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по причине отсутствия заявок на участие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3.2.3. Претендент отзывает заявку до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3.2.4. Претендент в установленный срок не предоставил необходимых документов, в связи с чем не был допущен к участию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3.3. Задаток не может быть истребован </w:t>
      </w:r>
      <w:r>
        <w:rPr>
          <w:rStyle w:val="paragraph"/>
          <w:rFonts w:ascii="Times New Roman" w:hAnsi="Times New Roman" w:cs="Times New Roman"/>
          <w:sz w:val="22"/>
          <w:szCs w:val="22"/>
        </w:rPr>
        <w:t>Претендентом (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Участником</w:t>
      </w:r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к возврату до истечения 5 (пяти) рабочих дней со дня подписания протокола о результатах проведения торгов.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3.4. Участник в случае победы в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торгах, а также случае, если Участник является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обязан заключить договор купли-продажи в соответствии с требованиями лотовой документации, в срок не позднее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3.5. В случае объявления Участника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или единственным участником, заявка которого допущена к участию в торгах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, сумма внесенного им задатка после заключения договора купли-продажи зачитывается в счет оплаты цены лота.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 Организатор торгов не возвращает задаток в случае: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3.6.1. Отказа Участника от заключения договора купли-продажи при признании его победителем </w:t>
      </w:r>
      <w:r>
        <w:rPr>
          <w:rStyle w:val="paragraph"/>
          <w:rFonts w:ascii="Times New Roman" w:hAnsi="Times New Roman" w:cs="Times New Roman"/>
          <w:sz w:val="22"/>
          <w:szCs w:val="22"/>
        </w:rPr>
        <w:t>торгов либо единственным участником, заявка которого допущена к участию в торгах,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в течение 10 (десяти) дней с момента </w:t>
      </w:r>
      <w:r>
        <w:rPr>
          <w:rStyle w:val="paragraph"/>
          <w:rFonts w:ascii="Times New Roman" w:hAnsi="Times New Roman" w:cs="Times New Roman"/>
          <w:sz w:val="22"/>
          <w:szCs w:val="22"/>
        </w:rPr>
        <w:t>подписания протокола о результатах проведения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3.6.2. Отзыва Претендентом заявки после даты окончания приема заявок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на соответствующем периоде торгов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>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3.7. На денежные средства, перечисленные Претендентом</w:t>
      </w:r>
      <w:r>
        <w:rPr>
          <w:rStyle w:val="paragraph"/>
          <w:rFonts w:ascii="Times New Roman" w:hAnsi="Times New Roman" w:cs="Times New Roman"/>
          <w:sz w:val="22"/>
          <w:szCs w:val="22"/>
        </w:rPr>
        <w:t xml:space="preserve"> (Участником)</w:t>
      </w:r>
      <w:r w:rsidRPr="00DF58D8">
        <w:rPr>
          <w:rStyle w:val="paragraph"/>
          <w:rFonts w:ascii="Times New Roman" w:hAnsi="Times New Roman" w:cs="Times New Roman"/>
          <w:sz w:val="22"/>
          <w:szCs w:val="22"/>
        </w:rPr>
        <w:t xml:space="preserve"> на расчетный счет Организатора торгов в счет задатка, проценты не начисляются. Возврату подлежит сумма, равная ___ (___) рублей.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4. Срок действия договора.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4.1. Настоящий договор вступает в силу со дня его подписания и действует до полного исполнения сторонами своих обязательств.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4.2. Договор о задатке прекращается при возврате суммы задатка Претенденту (Участнику).</w:t>
      </w: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5. Разрешение споров.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5.1. Споры, которые могут возникнуть при исполнении условий настоящего Договора, Стороны будут стремиться решать путем переговоров. При не достижении соглашения спорные вопросы разрешаются в судебном порядке в соответствии с действующим законодательством.</w:t>
      </w:r>
    </w:p>
    <w:p w:rsidR="00D4591F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5.2. Взаимоотношения Сторон, не предусмотренные настоящим Договором, регулируются действующим законодательством Российской Федерации.</w:t>
      </w:r>
    </w:p>
    <w:p w:rsidR="00753797" w:rsidRPr="00DF58D8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</w:p>
    <w:p w:rsidR="00D4591F" w:rsidRPr="00DF58D8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lastRenderedPageBreak/>
        <w:t>6. Заключительные положения.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6.1. Настоящий Договор составлен в двух экземплярах по одному для каждой из Сторон. Оба экземпляра идентичны и имеют равную юридическую силу.</w:t>
      </w:r>
    </w:p>
    <w:p w:rsidR="00D4591F" w:rsidRPr="00DF58D8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sz w:val="22"/>
          <w:szCs w:val="22"/>
        </w:rPr>
        <w:t>6.2.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4591F" w:rsidRDefault="00D4591F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sz w:val="22"/>
          <w:szCs w:val="22"/>
        </w:rPr>
        <w:t>7. Адреса, банковские реквизиты и подписи Сторон.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>Организатор торгов:</w:t>
      </w:r>
    </w:p>
    <w:p w:rsidR="006055F3" w:rsidRPr="00A53612" w:rsidRDefault="006055F3" w:rsidP="00A53612">
      <w:pPr>
        <w:ind w:left="180" w:right="72" w:firstLine="360"/>
        <w:rPr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>Конкурсный управляющий</w:t>
      </w:r>
      <w:r w:rsidRPr="006055F3">
        <w:t xml:space="preserve"> </w:t>
      </w:r>
      <w:proofErr w:type="spellStart"/>
      <w:r w:rsidR="00A53612" w:rsidRPr="00A53612">
        <w:rPr>
          <w:sz w:val="22"/>
          <w:szCs w:val="22"/>
        </w:rPr>
        <w:t>Базарнов</w:t>
      </w:r>
      <w:proofErr w:type="spellEnd"/>
      <w:r w:rsidR="00A53612" w:rsidRPr="00A53612">
        <w:rPr>
          <w:sz w:val="22"/>
          <w:szCs w:val="22"/>
        </w:rPr>
        <w:t xml:space="preserve"> Алексей Владимирович</w:t>
      </w:r>
    </w:p>
    <w:p w:rsidR="00A53612" w:rsidRDefault="00A53612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bookmarkStart w:id="3" w:name="OLE_LINK45"/>
      <w:bookmarkStart w:id="4" w:name="OLE_LINK46"/>
      <w:bookmarkStart w:id="5" w:name="OLE_LINK47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ДЖЕТ</w:t>
      </w:r>
      <w:proofErr w:type="spellEnd"/>
      <w:r w:rsidRPr="00A53612">
        <w:rPr>
          <w:rStyle w:val="paragraph"/>
          <w:rFonts w:ascii="Times New Roman" w:hAnsi="Times New Roman" w:cs="Times New Roman"/>
          <w:sz w:val="22"/>
          <w:szCs w:val="22"/>
        </w:rPr>
        <w:t xml:space="preserve"> ТРЭВЕЛ СЕРВИС» (</w:t>
      </w:r>
      <w:proofErr w:type="spellStart"/>
      <w:r w:rsidRPr="00A53612">
        <w:rPr>
          <w:rStyle w:val="paragraph"/>
          <w:rFonts w:ascii="Times New Roman" w:hAnsi="Times New Roman" w:cs="Times New Roman"/>
          <w:sz w:val="22"/>
          <w:szCs w:val="22"/>
        </w:rPr>
        <w:t>ОГРН</w:t>
      </w:r>
      <w:proofErr w:type="spellEnd"/>
      <w:r>
        <w:rPr>
          <w:rStyle w:val="paragraph"/>
          <w:rFonts w:ascii="Times New Roman" w:hAnsi="Times New Roman" w:cs="Times New Roman"/>
          <w:sz w:val="22"/>
          <w:szCs w:val="22"/>
        </w:rPr>
        <w:t xml:space="preserve"> 1027708012166, ИНН 7708208030</w:t>
      </w:r>
      <w:bookmarkEnd w:id="3"/>
      <w:bookmarkEnd w:id="4"/>
      <w:bookmarkEnd w:id="5"/>
      <w:r>
        <w:rPr>
          <w:rStyle w:val="paragraph"/>
          <w:rFonts w:ascii="Times New Roman" w:hAnsi="Times New Roman" w:cs="Times New Roman"/>
          <w:sz w:val="22"/>
          <w:szCs w:val="22"/>
        </w:rPr>
        <w:t>)</w:t>
      </w:r>
    </w:p>
    <w:p w:rsidR="006055F3" w:rsidRPr="006055F3" w:rsidRDefault="00A53612" w:rsidP="006055F3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адрес</w:t>
      </w:r>
      <w:r w:rsidRPr="00A53612">
        <w:rPr>
          <w:rStyle w:val="paragraph"/>
          <w:rFonts w:ascii="Times New Roman" w:hAnsi="Times New Roman" w:cs="Times New Roman"/>
          <w:sz w:val="22"/>
          <w:szCs w:val="22"/>
        </w:rPr>
        <w:t>: 119048, г. Мос</w:t>
      </w:r>
      <w:r>
        <w:rPr>
          <w:rStyle w:val="paragraph"/>
          <w:rFonts w:ascii="Times New Roman" w:hAnsi="Times New Roman" w:cs="Times New Roman"/>
          <w:sz w:val="22"/>
          <w:szCs w:val="22"/>
        </w:rPr>
        <w:t>ква, ул. Усачева, д. 33, стр. 2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>
        <w:rPr>
          <w:rStyle w:val="paragraph"/>
          <w:rFonts w:ascii="Times New Roman" w:hAnsi="Times New Roman" w:cs="Times New Roman"/>
          <w:sz w:val="22"/>
          <w:szCs w:val="22"/>
        </w:rPr>
        <w:t>Банковские реквизиты</w:t>
      </w:r>
      <w:r w:rsidR="00A53612">
        <w:rPr>
          <w:rStyle w:val="paragraph"/>
          <w:rFonts w:ascii="Times New Roman" w:hAnsi="Times New Roman" w:cs="Times New Roman"/>
          <w:sz w:val="22"/>
          <w:szCs w:val="22"/>
        </w:rPr>
        <w:t xml:space="preserve"> для перечисления задатка</w:t>
      </w:r>
      <w:r>
        <w:rPr>
          <w:rStyle w:val="paragraph"/>
          <w:rFonts w:ascii="Times New Roman" w:hAnsi="Times New Roman" w:cs="Times New Roman"/>
          <w:sz w:val="22"/>
          <w:szCs w:val="22"/>
        </w:rPr>
        <w:t>:</w:t>
      </w:r>
    </w:p>
    <w:p w:rsidR="006055F3" w:rsidRDefault="006055F3" w:rsidP="00753797">
      <w:pPr>
        <w:ind w:left="180" w:right="72" w:firstLine="360"/>
        <w:rPr>
          <w:rStyle w:val="paragraph"/>
          <w:rFonts w:ascii="Times New Roman" w:hAnsi="Times New Roman" w:cs="Times New Roman"/>
          <w:sz w:val="22"/>
          <w:szCs w:val="22"/>
        </w:rPr>
      </w:pP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Получатель: </w:t>
      </w:r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>ООО «</w:t>
      </w:r>
      <w:proofErr w:type="spellStart"/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>ДЖЕТ</w:t>
      </w:r>
      <w:proofErr w:type="spellEnd"/>
      <w:r w:rsidR="00A53612" w:rsidRPr="00A53612">
        <w:rPr>
          <w:rStyle w:val="paragraph"/>
          <w:rFonts w:ascii="Times New Roman" w:hAnsi="Times New Roman" w:cs="Times New Roman"/>
          <w:sz w:val="22"/>
          <w:szCs w:val="22"/>
        </w:rPr>
        <w:t xml:space="preserve"> ТРЭВЕЛ СЕРВИС» (ИНН 7708208030</w:t>
      </w:r>
      <w:r w:rsidRPr="006055F3">
        <w:rPr>
          <w:rStyle w:val="paragraph"/>
          <w:rFonts w:ascii="Times New Roman" w:hAnsi="Times New Roman" w:cs="Times New Roman"/>
          <w:sz w:val="22"/>
          <w:szCs w:val="22"/>
        </w:rPr>
        <w:t xml:space="preserve">;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r w:rsidRPr="00A53612">
        <w:rPr>
          <w:sz w:val="22"/>
          <w:szCs w:val="22"/>
        </w:rPr>
        <w:t xml:space="preserve">рас. счет 40702810700000001657,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r w:rsidRPr="00A53612">
        <w:rPr>
          <w:sz w:val="22"/>
          <w:szCs w:val="22"/>
        </w:rPr>
        <w:t xml:space="preserve">Банк получателя АО КБ «Соколовский» г. Москва, </w:t>
      </w:r>
    </w:p>
    <w:p w:rsidR="00A53612" w:rsidRDefault="00A53612" w:rsidP="00753797">
      <w:pPr>
        <w:ind w:left="180" w:right="72" w:firstLine="360"/>
        <w:rPr>
          <w:sz w:val="22"/>
          <w:szCs w:val="22"/>
        </w:rPr>
      </w:pPr>
      <w:proofErr w:type="spellStart"/>
      <w:r w:rsidRPr="00A53612">
        <w:rPr>
          <w:sz w:val="22"/>
          <w:szCs w:val="22"/>
        </w:rPr>
        <w:t>БИК</w:t>
      </w:r>
      <w:proofErr w:type="spellEnd"/>
      <w:r w:rsidRPr="00A53612">
        <w:rPr>
          <w:sz w:val="22"/>
          <w:szCs w:val="22"/>
        </w:rPr>
        <w:t xml:space="preserve"> 044525901, </w:t>
      </w:r>
    </w:p>
    <w:p w:rsidR="00753797" w:rsidRDefault="00A53612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  <w:proofErr w:type="spellStart"/>
      <w:r w:rsidRPr="00A53612">
        <w:rPr>
          <w:sz w:val="22"/>
          <w:szCs w:val="22"/>
        </w:rPr>
        <w:t>кор</w:t>
      </w:r>
      <w:proofErr w:type="spellEnd"/>
      <w:r w:rsidRPr="00A53612">
        <w:rPr>
          <w:sz w:val="22"/>
          <w:szCs w:val="22"/>
        </w:rPr>
        <w:t>. счет 30101810545250000901</w:t>
      </w:r>
    </w:p>
    <w:p w:rsidR="00753797" w:rsidRDefault="00753797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753797" w:rsidRDefault="00A53612" w:rsidP="00753797">
      <w:pPr>
        <w:ind w:left="180" w:right="72" w:firstLine="360"/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</w:pPr>
      <w:proofErr w:type="spellStart"/>
      <w:r>
        <w:rPr>
          <w:rStyle w:val="paragraph"/>
          <w:rFonts w:ascii="Times New Roman" w:hAnsi="Times New Roman" w:cs="Times New Roman"/>
          <w:b/>
          <w:sz w:val="22"/>
          <w:szCs w:val="22"/>
        </w:rPr>
        <w:t>Базарнов</w:t>
      </w:r>
      <w:proofErr w:type="spellEnd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>А.В</w:t>
      </w:r>
      <w:proofErr w:type="spellEnd"/>
      <w:r w:rsidR="006055F3">
        <w:rPr>
          <w:rStyle w:val="paragraph"/>
          <w:rFonts w:ascii="Times New Roman" w:hAnsi="Times New Roman" w:cs="Times New Roman"/>
          <w:b/>
          <w:sz w:val="22"/>
          <w:szCs w:val="22"/>
        </w:rPr>
        <w:t>.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 xml:space="preserve"> </w:t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  <w:r w:rsidR="00753797">
        <w:rPr>
          <w:rStyle w:val="paragraph"/>
          <w:rFonts w:ascii="Times New Roman" w:hAnsi="Times New Roman" w:cs="Times New Roman"/>
          <w:b/>
          <w:sz w:val="22"/>
          <w:szCs w:val="22"/>
          <w:u w:val="single"/>
        </w:rPr>
        <w:tab/>
      </w: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Pr="00DF58D8" w:rsidRDefault="00753797" w:rsidP="00D4591F">
      <w:pPr>
        <w:ind w:left="180" w:right="72" w:firstLine="360"/>
        <w:jc w:val="center"/>
        <w:rPr>
          <w:rStyle w:val="paragraph"/>
          <w:rFonts w:ascii="Times New Roman" w:hAnsi="Times New Roman" w:cs="Times New Roman"/>
          <w:b/>
          <w:sz w:val="22"/>
          <w:szCs w:val="22"/>
        </w:rPr>
      </w:pPr>
    </w:p>
    <w:p w:rsidR="00753797" w:rsidRDefault="00D4591F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/>
          <w:bCs/>
          <w:sz w:val="22"/>
          <w:szCs w:val="22"/>
        </w:rPr>
      </w:pPr>
      <w:r w:rsidRPr="00DF58D8">
        <w:rPr>
          <w:rStyle w:val="paragraph"/>
          <w:rFonts w:ascii="Times New Roman" w:hAnsi="Times New Roman" w:cs="Times New Roman"/>
          <w:b/>
          <w:bCs/>
          <w:sz w:val="22"/>
          <w:szCs w:val="22"/>
        </w:rPr>
        <w:t xml:space="preserve">Претендент: </w:t>
      </w:r>
    </w:p>
    <w:p w:rsidR="00D4591F" w:rsidRPr="00753797" w:rsidRDefault="00753797" w:rsidP="00D4591F">
      <w:pPr>
        <w:ind w:left="180" w:right="72" w:firstLine="360"/>
        <w:jc w:val="both"/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  <w:r>
        <w:rPr>
          <w:rStyle w:val="paragraph"/>
          <w:rFonts w:ascii="Times New Roman" w:hAnsi="Times New Roman" w:cs="Times New Roman"/>
          <w:bCs/>
          <w:sz w:val="22"/>
          <w:szCs w:val="22"/>
          <w:u w:val="single"/>
        </w:rPr>
        <w:tab/>
      </w:r>
    </w:p>
    <w:p w:rsidR="00D76CAD" w:rsidRDefault="00D76CAD"/>
    <w:p w:rsidR="00753797" w:rsidRDefault="00753797"/>
    <w:p w:rsidR="00753797" w:rsidRPr="00753797" w:rsidRDefault="0075379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753797" w:rsidRPr="00753797" w:rsidSect="00DF58D8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5A5"/>
    <w:rsid w:val="00344B7C"/>
    <w:rsid w:val="003B6ED8"/>
    <w:rsid w:val="004120AC"/>
    <w:rsid w:val="005E75A5"/>
    <w:rsid w:val="006055F3"/>
    <w:rsid w:val="00753797"/>
    <w:rsid w:val="00A53612"/>
    <w:rsid w:val="00D449F7"/>
    <w:rsid w:val="00D4591F"/>
    <w:rsid w:val="00D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6A11"/>
  <w15:docId w15:val="{FBB1257E-87CA-49EF-BE5B-9C8EA02D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1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4591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customStyle="1" w:styleId="ConsPlusNonformat">
    <w:name w:val="ConsPlusNonformat"/>
    <w:rsid w:val="00D459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rsid w:val="00D4591F"/>
    <w:pPr>
      <w:spacing w:before="100" w:beforeAutospacing="1" w:after="100" w:afterAutospacing="1"/>
    </w:pPr>
    <w:rPr>
      <w:color w:val="auto"/>
    </w:rPr>
  </w:style>
  <w:style w:type="character" w:customStyle="1" w:styleId="s2">
    <w:name w:val="s2"/>
    <w:rsid w:val="00D4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Александр Овчинников</cp:lastModifiedBy>
  <cp:revision>2</cp:revision>
  <dcterms:created xsi:type="dcterms:W3CDTF">2018-06-18T03:40:00Z</dcterms:created>
  <dcterms:modified xsi:type="dcterms:W3CDTF">2018-06-18T03:40:00Z</dcterms:modified>
</cp:coreProperties>
</file>